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AC" w:rsidRPr="003C76AC" w:rsidRDefault="003C76AC" w:rsidP="003C76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C76AC">
        <w:rPr>
          <w:rFonts w:ascii="Times New Roman" w:eastAsia="Times New Roman" w:hAnsi="Times New Roman" w:cs="Times New Roman"/>
          <w:b/>
          <w:bCs/>
          <w:sz w:val="36"/>
          <w:szCs w:val="36"/>
        </w:rPr>
        <w:t>The Jewish Months and their Special Dates</w:t>
      </w:r>
    </w:p>
    <w:p w:rsidR="003C76AC" w:rsidRPr="003C76AC" w:rsidRDefault="003C76AC" w:rsidP="003C7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952"/>
        <w:gridCol w:w="2952"/>
        <w:gridCol w:w="2952"/>
      </w:tblGrid>
      <w:tr w:rsidR="003C76AC" w:rsidRPr="003C76AC" w:rsidTr="003C76AC">
        <w:tc>
          <w:tcPr>
            <w:tcW w:w="2952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Jewish Month</w:t>
            </w:r>
          </w:p>
        </w:tc>
        <w:tc>
          <w:tcPr>
            <w:tcW w:w="2952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Approximate Secular Date</w:t>
            </w:r>
          </w:p>
        </w:tc>
        <w:tc>
          <w:tcPr>
            <w:tcW w:w="2952" w:type="dxa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This Month’s Special Dates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Nissan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March–April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Passover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Iyar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April–May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Lag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B’Omer</w:t>
            </w:r>
            <w:proofErr w:type="spellEnd"/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Sivan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May–June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Shavuot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Tammuz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June–July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Menachem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Av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July–August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Tisha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B’Av</w:t>
            </w:r>
            <w:proofErr w:type="spellEnd"/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Elul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August–September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Tishrei</w:t>
            </w:r>
            <w:proofErr w:type="spellEnd"/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September–October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High Holidays (Rosh Hashanah and Yom Kippur),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Sukkot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Shmini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Atzeret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and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Simchat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Torah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Marcheshvan</w:t>
            </w:r>
            <w:proofErr w:type="spellEnd"/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October–November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Kislev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November–December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Chanukah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Tevet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December–January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Conclusion of Chanukah</w:t>
            </w:r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Shevat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January–February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B’Shvat</w:t>
            </w:r>
            <w:proofErr w:type="spellEnd"/>
          </w:p>
        </w:tc>
      </w:tr>
      <w:tr w:rsidR="003C76AC" w:rsidRPr="003C76AC" w:rsidTr="003C76AC">
        <w:tc>
          <w:tcPr>
            <w:tcW w:w="2952" w:type="dxa"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Adar</w:t>
            </w:r>
          </w:p>
        </w:tc>
        <w:tc>
          <w:tcPr>
            <w:tcW w:w="295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February–March</w:t>
            </w:r>
          </w:p>
        </w:tc>
        <w:tc>
          <w:tcPr>
            <w:tcW w:w="2952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6AC" w:rsidRPr="003C76AC" w:rsidRDefault="003C76AC" w:rsidP="003C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AC">
              <w:rPr>
                <w:rFonts w:ascii="Times New Roman" w:eastAsia="Times New Roman" w:hAnsi="Times New Roman" w:cs="Times New Roman"/>
                <w:sz w:val="24"/>
                <w:szCs w:val="24"/>
              </w:rPr>
              <w:t>Purim</w:t>
            </w:r>
          </w:p>
        </w:tc>
      </w:tr>
    </w:tbl>
    <w:p w:rsidR="00BA5488" w:rsidRDefault="00DB5854"/>
    <w:sectPr w:rsidR="00BA5488" w:rsidSect="00B93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savePreviewPicture/>
  <w:compat/>
  <w:rsids>
    <w:rsidRoot w:val="003C76AC"/>
    <w:rsid w:val="00327031"/>
    <w:rsid w:val="003C76AC"/>
    <w:rsid w:val="00B93BDD"/>
    <w:rsid w:val="00DB5854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DD"/>
  </w:style>
  <w:style w:type="paragraph" w:styleId="Heading2">
    <w:name w:val="heading 2"/>
    <w:basedOn w:val="Normal"/>
    <w:link w:val="Heading2Char"/>
    <w:uiPriority w:val="9"/>
    <w:qFormat/>
    <w:rsid w:val="003C76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76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3C7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lossaryitem">
    <w:name w:val="glossary_item"/>
    <w:basedOn w:val="DefaultParagraphFont"/>
    <w:rsid w:val="003C76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The Jewish Months and their Special Dates</vt:lpstr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cp:lastPrinted>2014-05-18T23:46:00Z</cp:lastPrinted>
  <dcterms:created xsi:type="dcterms:W3CDTF">2014-05-18T23:45:00Z</dcterms:created>
  <dcterms:modified xsi:type="dcterms:W3CDTF">2014-05-19T00:08:00Z</dcterms:modified>
</cp:coreProperties>
</file>